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  <w:bookmarkStart w:id="0" w:name="_GoBack"/>
      <w:bookmarkEnd w:id="0"/>
    </w:p>
    <w:p w:rsidR="0020050A" w:rsidRPr="0014371A" w:rsidRDefault="00717EF9" w:rsidP="00717EF9">
      <w:pPr>
        <w:jc w:val="center"/>
        <w:rPr>
          <w:b/>
          <w:i/>
        </w:rPr>
      </w:pPr>
      <w:r w:rsidRPr="0020050A">
        <w:rPr>
          <w:b/>
        </w:rPr>
        <w:t>«Дорожная карта» реализации целевой модели наставничества в</w:t>
      </w:r>
      <w:r w:rsidR="00EB0303">
        <w:t xml:space="preserve"> </w:t>
      </w:r>
      <w:r w:rsidR="00EB0303" w:rsidRPr="0014371A">
        <w:rPr>
          <w:b/>
        </w:rPr>
        <w:t>МКОУ</w:t>
      </w:r>
      <w:r w:rsidR="0014371A">
        <w:rPr>
          <w:b/>
        </w:rPr>
        <w:t xml:space="preserve"> </w:t>
      </w:r>
      <w:r w:rsidR="00EB0303" w:rsidRPr="0014371A">
        <w:rPr>
          <w:b/>
          <w:i/>
        </w:rPr>
        <w:t>«</w:t>
      </w:r>
      <w:r w:rsidR="00EB0303" w:rsidRPr="0014371A">
        <w:rPr>
          <w:b/>
        </w:rPr>
        <w:t>Синегубовская ООШ</w:t>
      </w:r>
      <w:r w:rsidR="00AA657A" w:rsidRPr="0014371A">
        <w:rPr>
          <w:b/>
          <w:i/>
        </w:rPr>
        <w:t>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="00AA657A">
        <w:rPr>
          <w:b/>
        </w:rPr>
        <w:t>2021 – 2022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/>
      </w:tblPr>
      <w:tblGrid>
        <w:gridCol w:w="659"/>
        <w:gridCol w:w="2023"/>
        <w:gridCol w:w="2391"/>
        <w:gridCol w:w="6073"/>
        <w:gridCol w:w="1677"/>
        <w:gridCol w:w="1854"/>
      </w:tblGrid>
      <w:tr w:rsidR="00AA657A" w:rsidTr="00EB0303">
        <w:tc>
          <w:tcPr>
            <w:tcW w:w="659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2023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854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AA657A" w:rsidTr="00EB0303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2023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AA657A" w:rsidP="00BF3DAE">
            <w:pPr>
              <w:jc w:val="center"/>
            </w:pPr>
            <w:r>
              <w:t>Январь 2022</w:t>
            </w:r>
          </w:p>
        </w:tc>
        <w:tc>
          <w:tcPr>
            <w:tcW w:w="1854" w:type="dxa"/>
          </w:tcPr>
          <w:p w:rsidR="00512B21" w:rsidRDefault="00AA657A" w:rsidP="004F1856">
            <w:pPr>
              <w:jc w:val="both"/>
            </w:pPr>
            <w:r>
              <w:t>Администрац</w:t>
            </w:r>
            <w:r w:rsidR="00EB0303">
              <w:t>ия ОО,  руководители</w:t>
            </w:r>
            <w:r>
              <w:t xml:space="preserve"> ШМО</w:t>
            </w:r>
            <w:r w:rsidR="0014371A">
              <w:t>, Северьянова О.В., Виноградова М.Н.</w:t>
            </w:r>
          </w:p>
          <w:p w:rsidR="0014371A" w:rsidRDefault="0014371A" w:rsidP="004F1856">
            <w:pPr>
              <w:jc w:val="both"/>
            </w:pPr>
          </w:p>
        </w:tc>
      </w:tr>
      <w:tr w:rsidR="00AA657A" w:rsidTr="00EB0303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AA657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</w:t>
            </w:r>
            <w:r w:rsidR="00AA657A">
              <w:t xml:space="preserve">целевой </w:t>
            </w:r>
            <w:r>
              <w:t xml:space="preserve">модели наставничества </w:t>
            </w:r>
          </w:p>
        </w:tc>
        <w:tc>
          <w:tcPr>
            <w:tcW w:w="6073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14371A">
              <w:t>ведение ученического собрания</w:t>
            </w:r>
            <w:r w:rsidR="00557E81">
              <w:t>.</w:t>
            </w:r>
            <w:r>
              <w:t xml:space="preserve"> 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</w:t>
            </w:r>
            <w:r w:rsidR="00AA657A">
              <w:t>,</w:t>
            </w:r>
            <w:r>
              <w:t xml:space="preserve"> работодатели, специалисты из других образователь</w:t>
            </w:r>
            <w:r w:rsidR="00AA657A">
              <w:t xml:space="preserve">ных организаций, представители </w:t>
            </w:r>
            <w:r>
              <w:t>КО и др.)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AA657A" w:rsidP="00BF3DAE">
            <w:pPr>
              <w:jc w:val="center"/>
            </w:pPr>
            <w:r>
              <w:t>январь-май</w:t>
            </w:r>
          </w:p>
        </w:tc>
        <w:tc>
          <w:tcPr>
            <w:tcW w:w="1854" w:type="dxa"/>
          </w:tcPr>
          <w:p w:rsidR="00512B21" w:rsidRDefault="00AA657A" w:rsidP="004F1856">
            <w:pPr>
              <w:jc w:val="both"/>
            </w:pPr>
            <w:r>
              <w:t>Администрация ОО</w:t>
            </w:r>
          </w:p>
          <w:p w:rsidR="0014371A" w:rsidRDefault="0014371A" w:rsidP="004F1856">
            <w:pPr>
              <w:jc w:val="both"/>
            </w:pPr>
            <w:r>
              <w:t>Ответственный за сайт</w:t>
            </w:r>
          </w:p>
        </w:tc>
      </w:tr>
      <w:tr w:rsidR="00AA657A" w:rsidTr="00EB0303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12B21" w:rsidP="004F1856">
            <w:pPr>
              <w:jc w:val="both"/>
            </w:pPr>
          </w:p>
          <w:p w:rsidR="00512B21" w:rsidRDefault="005553A2" w:rsidP="004F1856">
            <w:pPr>
              <w:jc w:val="both"/>
            </w:pPr>
            <w:r>
              <w:lastRenderedPageBreak/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елевой модели наставничества ОО» (издание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AA657A" w:rsidP="00BF3DAE">
            <w:pPr>
              <w:jc w:val="center"/>
            </w:pPr>
            <w:r>
              <w:lastRenderedPageBreak/>
              <w:t>февраль-март</w:t>
            </w:r>
          </w:p>
        </w:tc>
        <w:tc>
          <w:tcPr>
            <w:tcW w:w="1854" w:type="dxa"/>
          </w:tcPr>
          <w:p w:rsidR="00512B21" w:rsidRDefault="00EB0303" w:rsidP="004F1856">
            <w:pPr>
              <w:jc w:val="both"/>
            </w:pPr>
            <w:r>
              <w:t>Гладких С.И.</w:t>
            </w:r>
            <w:r w:rsidR="00AA657A">
              <w:t>, директор ОО</w:t>
            </w:r>
          </w:p>
        </w:tc>
      </w:tr>
      <w:tr w:rsidR="00AA657A" w:rsidTr="00EB0303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1. Проведение мониторинга по выявлению предварительных запросов</w:t>
            </w:r>
            <w:r w:rsidR="00EB0303">
              <w:t xml:space="preserve"> от потенциальных наставляемых, и</w:t>
            </w:r>
            <w:r>
              <w:t xml:space="preserve">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</w:p>
        </w:tc>
        <w:tc>
          <w:tcPr>
            <w:tcW w:w="1677" w:type="dxa"/>
            <w:vMerge w:val="restart"/>
          </w:tcPr>
          <w:p w:rsidR="00BF3DAE" w:rsidRDefault="00AA657A" w:rsidP="00BF3DAE">
            <w:pPr>
              <w:jc w:val="center"/>
            </w:pPr>
            <w:r>
              <w:t>апрель</w:t>
            </w:r>
          </w:p>
        </w:tc>
        <w:tc>
          <w:tcPr>
            <w:tcW w:w="1854" w:type="dxa"/>
            <w:vMerge w:val="restart"/>
          </w:tcPr>
          <w:p w:rsidR="00BF3DAE" w:rsidRDefault="00EB0303" w:rsidP="004F1856">
            <w:pPr>
              <w:jc w:val="both"/>
            </w:pPr>
            <w:r>
              <w:t>З</w:t>
            </w:r>
            <w:r w:rsidR="00AA657A">
              <w:t>аместитель директора по УВР</w:t>
            </w:r>
            <w:r w:rsidR="0014371A">
              <w:t>, Исполинова Г.Н.</w:t>
            </w:r>
          </w:p>
        </w:tc>
      </w:tr>
      <w:tr w:rsidR="00AA657A" w:rsidTr="00EB0303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854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AA657A" w:rsidTr="00EB0303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8A3FC4">
            <w:pPr>
              <w:jc w:val="both"/>
            </w:pPr>
            <w:r>
              <w:t xml:space="preserve">3. Сформировать банк программ по формам наставничества «Ученик – ученик», «Учитель – учитель», «Учитель – ученик», «Работодатель </w:t>
            </w:r>
            <w:r w:rsidR="00EB0303">
              <w:t xml:space="preserve">- </w:t>
            </w:r>
            <w:r>
              <w:t>студент»,</w:t>
            </w:r>
            <w:r w:rsidR="00EB0303">
              <w:t xml:space="preserve"> «Работодатель-ученик», «Студент</w:t>
            </w:r>
            <w:r>
              <w:t xml:space="preserve"> – ученик», «Студент- студент» в зависимости от </w:t>
            </w:r>
            <w:r w:rsidR="008A3FC4">
              <w:t>запросов</w:t>
            </w:r>
            <w:r>
              <w:t xml:space="preserve"> ОО.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854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EB0303" w:rsidTr="00EB0303">
        <w:trPr>
          <w:trHeight w:val="5168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EB0303" w:rsidRDefault="00EB0303" w:rsidP="004F1856">
            <w:pPr>
              <w:jc w:val="both"/>
            </w:pPr>
            <w:r>
              <w:t>2.</w:t>
            </w:r>
          </w:p>
        </w:tc>
        <w:tc>
          <w:tcPr>
            <w:tcW w:w="2023" w:type="dxa"/>
            <w:vMerge w:val="restart"/>
            <w:tcBorders>
              <w:bottom w:val="single" w:sz="4" w:space="0" w:color="auto"/>
            </w:tcBorders>
          </w:tcPr>
          <w:p w:rsidR="00EB0303" w:rsidRDefault="00EB0303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73" w:type="dxa"/>
            <w:vMerge w:val="restart"/>
            <w:tcBorders>
              <w:bottom w:val="single" w:sz="4" w:space="0" w:color="auto"/>
            </w:tcBorders>
          </w:tcPr>
          <w:p w:rsidR="00EB0303" w:rsidRDefault="00EB0303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EB0303" w:rsidRDefault="00EB0303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EB0303" w:rsidRDefault="00EB0303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EB0303" w:rsidRDefault="00EB0303" w:rsidP="004F1856">
            <w:pPr>
              <w:jc w:val="both"/>
            </w:pPr>
            <w: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EB0303" w:rsidRDefault="00EB0303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EB0303" w:rsidRDefault="00EB0303" w:rsidP="0047529A">
            <w:pPr>
              <w:jc w:val="both"/>
            </w:pPr>
            <w:r>
              <w:t>6. </w:t>
            </w:r>
            <w:r w:rsidRPr="00253905">
              <w:t xml:space="preserve">Оценка участников-наставляемых по заданным параметрам, необходимым для будущего сравнения и </w:t>
            </w:r>
            <w:r w:rsidRPr="00253905">
              <w:lastRenderedPageBreak/>
              <w:t>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</w:tcPr>
          <w:p w:rsidR="00EB0303" w:rsidRDefault="00EB0303" w:rsidP="005073C0">
            <w:pPr>
              <w:jc w:val="center"/>
            </w:pPr>
            <w:r>
              <w:lastRenderedPageBreak/>
              <w:t>февраль-март</w:t>
            </w:r>
          </w:p>
        </w:tc>
        <w:tc>
          <w:tcPr>
            <w:tcW w:w="1854" w:type="dxa"/>
          </w:tcPr>
          <w:p w:rsidR="00EB0303" w:rsidRDefault="00EB0303" w:rsidP="000F7B55">
            <w:pPr>
              <w:jc w:val="both"/>
            </w:pPr>
            <w:r>
              <w:t>Заместитель директора по УВР</w:t>
            </w:r>
            <w:r w:rsidR="0014371A">
              <w:t>, Исполинова Г.Н.</w:t>
            </w:r>
          </w:p>
        </w:tc>
      </w:tr>
      <w:tr w:rsidR="00EB0303" w:rsidTr="00EB0303">
        <w:trPr>
          <w:trHeight w:val="276"/>
        </w:trPr>
        <w:tc>
          <w:tcPr>
            <w:tcW w:w="659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EB0303" w:rsidRDefault="00EB0303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  <w:vMerge/>
          </w:tcPr>
          <w:p w:rsidR="00EB0303" w:rsidRDefault="00EB0303" w:rsidP="0047529A">
            <w:pPr>
              <w:jc w:val="both"/>
            </w:pPr>
          </w:p>
        </w:tc>
        <w:tc>
          <w:tcPr>
            <w:tcW w:w="1677" w:type="dxa"/>
            <w:vMerge w:val="restart"/>
          </w:tcPr>
          <w:p w:rsidR="00EB0303" w:rsidRDefault="00EB0303" w:rsidP="004F1856">
            <w:pPr>
              <w:jc w:val="both"/>
            </w:pPr>
            <w:r>
              <w:t>март</w:t>
            </w:r>
          </w:p>
        </w:tc>
        <w:tc>
          <w:tcPr>
            <w:tcW w:w="1854" w:type="dxa"/>
            <w:vMerge w:val="restart"/>
          </w:tcPr>
          <w:p w:rsidR="00EB0303" w:rsidRDefault="00EB0303" w:rsidP="004F1856">
            <w:pPr>
              <w:jc w:val="both"/>
            </w:pPr>
            <w:r>
              <w:t>Заместитель директора по УВР</w:t>
            </w:r>
            <w:r w:rsidR="0014371A">
              <w:t>, Исполинова Г.Н.</w:t>
            </w:r>
          </w:p>
        </w:tc>
      </w:tr>
      <w:tr w:rsidR="00EB0303" w:rsidTr="00EB0303">
        <w:tc>
          <w:tcPr>
            <w:tcW w:w="659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6073" w:type="dxa"/>
          </w:tcPr>
          <w:p w:rsidR="00EB0303" w:rsidRDefault="00EB0303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EB0303" w:rsidRDefault="00EB0303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1854" w:type="dxa"/>
            <w:vMerge/>
          </w:tcPr>
          <w:p w:rsidR="00EB0303" w:rsidRDefault="00EB0303" w:rsidP="004F1856">
            <w:pPr>
              <w:jc w:val="both"/>
            </w:pPr>
          </w:p>
        </w:tc>
      </w:tr>
      <w:tr w:rsidR="00EB0303" w:rsidTr="00EB0303">
        <w:trPr>
          <w:trHeight w:val="2208"/>
        </w:trPr>
        <w:tc>
          <w:tcPr>
            <w:tcW w:w="659" w:type="dxa"/>
            <w:vMerge w:val="restart"/>
          </w:tcPr>
          <w:p w:rsidR="00EB0303" w:rsidRDefault="00EB0303" w:rsidP="004F1856">
            <w:pPr>
              <w:jc w:val="both"/>
            </w:pPr>
            <w:r>
              <w:t>3.</w:t>
            </w:r>
          </w:p>
        </w:tc>
        <w:tc>
          <w:tcPr>
            <w:tcW w:w="2023" w:type="dxa"/>
            <w:vMerge w:val="restart"/>
          </w:tcPr>
          <w:p w:rsidR="00EB0303" w:rsidRDefault="00EB0303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</w:tcPr>
          <w:p w:rsidR="00EB0303" w:rsidRDefault="00EB0303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EB0303" w:rsidRDefault="00EB0303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EB0303" w:rsidRDefault="00EB0303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EB0303" w:rsidRDefault="00EB0303" w:rsidP="004F1856">
            <w:pPr>
              <w:jc w:val="both"/>
            </w:pPr>
          </w:p>
        </w:tc>
        <w:tc>
          <w:tcPr>
            <w:tcW w:w="1677" w:type="dxa"/>
            <w:vMerge w:val="restart"/>
          </w:tcPr>
          <w:p w:rsidR="00EB0303" w:rsidRDefault="00EB0303" w:rsidP="004F1856">
            <w:pPr>
              <w:jc w:val="both"/>
            </w:pPr>
            <w:r>
              <w:t>февраль</w:t>
            </w:r>
          </w:p>
        </w:tc>
        <w:tc>
          <w:tcPr>
            <w:tcW w:w="1854" w:type="dxa"/>
            <w:vMerge w:val="restart"/>
          </w:tcPr>
          <w:p w:rsidR="00EB0303" w:rsidRDefault="00EB0303" w:rsidP="004F1856">
            <w:pPr>
              <w:jc w:val="both"/>
            </w:pPr>
            <w:r>
              <w:t>Заместитель директора по УВР</w:t>
            </w:r>
            <w:r w:rsidR="0014371A">
              <w:t>, Исполинова Г.Н.</w:t>
            </w:r>
          </w:p>
        </w:tc>
      </w:tr>
      <w:tr w:rsidR="00EB0303" w:rsidTr="00EB0303">
        <w:tc>
          <w:tcPr>
            <w:tcW w:w="659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EB0303" w:rsidRDefault="00EB0303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EB0303" w:rsidRDefault="00EB0303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1854" w:type="dxa"/>
            <w:vMerge/>
          </w:tcPr>
          <w:p w:rsidR="00EB0303" w:rsidRDefault="00EB0303" w:rsidP="004F1856">
            <w:pPr>
              <w:jc w:val="both"/>
            </w:pPr>
          </w:p>
        </w:tc>
      </w:tr>
      <w:tr w:rsidR="00EB0303" w:rsidTr="00EB0303">
        <w:tc>
          <w:tcPr>
            <w:tcW w:w="659" w:type="dxa"/>
            <w:vMerge w:val="restart"/>
          </w:tcPr>
          <w:p w:rsidR="00EB0303" w:rsidRDefault="00EB0303" w:rsidP="004F1856">
            <w:pPr>
              <w:jc w:val="both"/>
            </w:pPr>
            <w:r>
              <w:t>4.</w:t>
            </w:r>
          </w:p>
        </w:tc>
        <w:tc>
          <w:tcPr>
            <w:tcW w:w="2023" w:type="dxa"/>
            <w:vMerge w:val="restart"/>
          </w:tcPr>
          <w:p w:rsidR="00EB0303" w:rsidRDefault="00EB0303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EB0303" w:rsidRDefault="00EB0303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EB0303" w:rsidRDefault="00EB0303" w:rsidP="004F1856">
            <w:pPr>
              <w:jc w:val="both"/>
            </w:pPr>
            <w:r>
              <w:t>март</w:t>
            </w:r>
          </w:p>
        </w:tc>
        <w:tc>
          <w:tcPr>
            <w:tcW w:w="1854" w:type="dxa"/>
          </w:tcPr>
          <w:p w:rsidR="00EB0303" w:rsidRDefault="00EB0303" w:rsidP="004F1856">
            <w:pPr>
              <w:jc w:val="both"/>
            </w:pPr>
            <w:r>
              <w:t>Заместитель директора по УВР</w:t>
            </w:r>
            <w:r w:rsidR="0014371A">
              <w:t>, Исполинова Г.Н.</w:t>
            </w:r>
          </w:p>
        </w:tc>
      </w:tr>
      <w:tr w:rsidR="00EB0303" w:rsidTr="00EB0303">
        <w:tc>
          <w:tcPr>
            <w:tcW w:w="659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EB0303" w:rsidRDefault="00EB0303" w:rsidP="00AA657A">
            <w:pPr>
              <w:jc w:val="both"/>
            </w:pPr>
            <w:r>
              <w:t xml:space="preserve">Обучение наставников для работы с наставляемыми: </w:t>
            </w:r>
          </w:p>
          <w:p w:rsidR="00EB0303" w:rsidRDefault="00EB0303" w:rsidP="00AA657A">
            <w:pPr>
              <w:jc w:val="both"/>
            </w:pPr>
            <w:r>
              <w:t xml:space="preserve">- подготовка методических материалов для сопровождения наставнической деятельности; </w:t>
            </w:r>
          </w:p>
          <w:p w:rsidR="00EB0303" w:rsidRDefault="00EB0303" w:rsidP="00AA657A">
            <w:pPr>
              <w:jc w:val="both"/>
            </w:pPr>
            <w: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677" w:type="dxa"/>
          </w:tcPr>
          <w:p w:rsidR="00EB0303" w:rsidRDefault="00EB0303" w:rsidP="004F1856">
            <w:pPr>
              <w:jc w:val="both"/>
            </w:pPr>
            <w:r>
              <w:t>апрель</w:t>
            </w:r>
          </w:p>
        </w:tc>
        <w:tc>
          <w:tcPr>
            <w:tcW w:w="1854" w:type="dxa"/>
          </w:tcPr>
          <w:p w:rsidR="00EB0303" w:rsidRDefault="00EB0303" w:rsidP="004F1856">
            <w:pPr>
              <w:jc w:val="both"/>
            </w:pPr>
            <w:r>
              <w:t>Заместитель директора по УВР</w:t>
            </w:r>
            <w:r w:rsidR="0014371A">
              <w:t>, Исполинова Г.Н.</w:t>
            </w:r>
          </w:p>
        </w:tc>
      </w:tr>
      <w:tr w:rsidR="00EB0303" w:rsidTr="00EB0303">
        <w:tc>
          <w:tcPr>
            <w:tcW w:w="659" w:type="dxa"/>
            <w:vMerge w:val="restart"/>
          </w:tcPr>
          <w:p w:rsidR="00EB0303" w:rsidRDefault="00EB0303" w:rsidP="004F1856">
            <w:pPr>
              <w:jc w:val="both"/>
            </w:pPr>
            <w:r>
              <w:t>5.</w:t>
            </w:r>
          </w:p>
        </w:tc>
        <w:tc>
          <w:tcPr>
            <w:tcW w:w="2023" w:type="dxa"/>
            <w:vMerge w:val="restart"/>
          </w:tcPr>
          <w:p w:rsidR="00EB0303" w:rsidRDefault="00EB0303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EB0303" w:rsidRDefault="00EB0303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EB0303" w:rsidRDefault="00EB0303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EB0303" w:rsidRDefault="00EB0303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</w:t>
            </w:r>
            <w:r>
              <w:lastRenderedPageBreak/>
              <w:t xml:space="preserve">завершения групповой встречи. </w:t>
            </w:r>
          </w:p>
          <w:p w:rsidR="00EB0303" w:rsidRDefault="00EB0303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EB0303" w:rsidRDefault="00EB0303" w:rsidP="004F1856">
            <w:pPr>
              <w:jc w:val="both"/>
            </w:pPr>
            <w:r>
              <w:lastRenderedPageBreak/>
              <w:t>апрель</w:t>
            </w:r>
          </w:p>
        </w:tc>
        <w:tc>
          <w:tcPr>
            <w:tcW w:w="1854" w:type="dxa"/>
          </w:tcPr>
          <w:p w:rsidR="00EB0303" w:rsidRDefault="00EB0303" w:rsidP="004F1856">
            <w:pPr>
              <w:jc w:val="both"/>
            </w:pPr>
            <w:r>
              <w:t>Заместитель директора по УВР</w:t>
            </w:r>
            <w:r w:rsidR="0014371A">
              <w:t>, Исполинова Г.Н.</w:t>
            </w:r>
          </w:p>
        </w:tc>
      </w:tr>
      <w:tr w:rsidR="00EB0303" w:rsidTr="00EB0303">
        <w:tc>
          <w:tcPr>
            <w:tcW w:w="659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EB0303" w:rsidRDefault="00EB0303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EB0303" w:rsidRDefault="00EB0303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EB0303" w:rsidRDefault="00EB0303" w:rsidP="00BF081F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:rsidR="00EB0303" w:rsidRDefault="00EB0303" w:rsidP="004F1856">
            <w:pPr>
              <w:jc w:val="both"/>
            </w:pPr>
            <w:r>
              <w:t>май</w:t>
            </w:r>
          </w:p>
        </w:tc>
        <w:tc>
          <w:tcPr>
            <w:tcW w:w="1854" w:type="dxa"/>
          </w:tcPr>
          <w:p w:rsidR="00EB0303" w:rsidRDefault="00EB0303" w:rsidP="000F7B55">
            <w:pPr>
              <w:jc w:val="both"/>
            </w:pPr>
            <w:r>
              <w:t>Гладких С.И., директор ОО</w:t>
            </w:r>
          </w:p>
        </w:tc>
      </w:tr>
      <w:tr w:rsidR="00EB0303" w:rsidTr="00EB0303">
        <w:tc>
          <w:tcPr>
            <w:tcW w:w="659" w:type="dxa"/>
            <w:vMerge w:val="restart"/>
          </w:tcPr>
          <w:p w:rsidR="00EB0303" w:rsidRDefault="00EB0303" w:rsidP="004F1856">
            <w:pPr>
              <w:jc w:val="both"/>
            </w:pPr>
            <w:r>
              <w:t>6</w:t>
            </w:r>
          </w:p>
        </w:tc>
        <w:tc>
          <w:tcPr>
            <w:tcW w:w="2023" w:type="dxa"/>
            <w:vMerge w:val="restart"/>
          </w:tcPr>
          <w:p w:rsidR="00EB0303" w:rsidRDefault="00EB0303" w:rsidP="004F1856">
            <w:pPr>
              <w:jc w:val="both"/>
            </w:pPr>
            <w:r>
              <w:t>Организация и осуществление работы наставнических пар.</w:t>
            </w: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EB0303" w:rsidRDefault="00EB0303" w:rsidP="00BF081F">
            <w:pPr>
              <w:jc w:val="both"/>
            </w:pPr>
            <w: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EB0303" w:rsidRDefault="00EB0303" w:rsidP="00BF081F">
            <w:pPr>
              <w:jc w:val="both"/>
            </w:pPr>
            <w:r>
              <w:t xml:space="preserve">2) Проведение школьной конференции или семинара. </w:t>
            </w:r>
          </w:p>
          <w:p w:rsidR="00EB0303" w:rsidRDefault="00EB0303" w:rsidP="00BF081F">
            <w:pPr>
              <w:jc w:val="both"/>
            </w:pPr>
            <w: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677" w:type="dxa"/>
          </w:tcPr>
          <w:p w:rsidR="00EB0303" w:rsidRDefault="00EB0303" w:rsidP="004F1856">
            <w:pPr>
              <w:jc w:val="both"/>
            </w:pPr>
            <w:r>
              <w:t>июнь</w:t>
            </w:r>
          </w:p>
        </w:tc>
        <w:tc>
          <w:tcPr>
            <w:tcW w:w="1854" w:type="dxa"/>
          </w:tcPr>
          <w:p w:rsidR="00EB0303" w:rsidRDefault="00EB0303" w:rsidP="004F1856">
            <w:pPr>
              <w:jc w:val="both"/>
            </w:pPr>
            <w:r>
              <w:t>Администрация ОО</w:t>
            </w:r>
          </w:p>
        </w:tc>
      </w:tr>
      <w:tr w:rsidR="00EB0303" w:rsidTr="00EB0303">
        <w:tc>
          <w:tcPr>
            <w:tcW w:w="659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EB0303" w:rsidRDefault="00EB0303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:rsidR="00EB0303" w:rsidRDefault="0014371A" w:rsidP="004F1856">
            <w:pPr>
              <w:jc w:val="both"/>
            </w:pPr>
            <w:r>
              <w:t>июнь</w:t>
            </w:r>
          </w:p>
        </w:tc>
        <w:tc>
          <w:tcPr>
            <w:tcW w:w="1854" w:type="dxa"/>
          </w:tcPr>
          <w:p w:rsidR="00EB0303" w:rsidRDefault="0014371A" w:rsidP="004F1856">
            <w:pPr>
              <w:jc w:val="both"/>
            </w:pPr>
            <w:r>
              <w:t>Администрация ОО</w:t>
            </w:r>
          </w:p>
        </w:tc>
      </w:tr>
      <w:tr w:rsidR="00EB0303" w:rsidTr="00EB0303">
        <w:tc>
          <w:tcPr>
            <w:tcW w:w="659" w:type="dxa"/>
            <w:vMerge w:val="restart"/>
          </w:tcPr>
          <w:p w:rsidR="00EB0303" w:rsidRDefault="00EB0303" w:rsidP="004F1856">
            <w:pPr>
              <w:jc w:val="both"/>
            </w:pPr>
            <w:r>
              <w:t>7</w:t>
            </w:r>
          </w:p>
        </w:tc>
        <w:tc>
          <w:tcPr>
            <w:tcW w:w="2023" w:type="dxa"/>
            <w:vMerge w:val="restart"/>
          </w:tcPr>
          <w:p w:rsidR="00EB0303" w:rsidRDefault="00EB0303" w:rsidP="004F1856">
            <w:pPr>
              <w:jc w:val="both"/>
            </w:pPr>
            <w:r>
              <w:t>Информационная поддержка системы наставничества</w:t>
            </w:r>
          </w:p>
        </w:tc>
        <w:tc>
          <w:tcPr>
            <w:tcW w:w="2391" w:type="dxa"/>
          </w:tcPr>
          <w:p w:rsidR="00EB0303" w:rsidRDefault="00EB0303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EB0303" w:rsidRDefault="00EB0303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EB0303" w:rsidRDefault="00EB0303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EB0303" w:rsidRDefault="00EB0303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  <w:p w:rsidR="00EB0303" w:rsidRDefault="00EB0303" w:rsidP="00BF081F">
            <w:pPr>
              <w:jc w:val="both"/>
            </w:pPr>
            <w:r>
              <w:t>4. Размещение материалов на сайте школы</w:t>
            </w:r>
          </w:p>
        </w:tc>
        <w:tc>
          <w:tcPr>
            <w:tcW w:w="1677" w:type="dxa"/>
          </w:tcPr>
          <w:p w:rsidR="00EB0303" w:rsidRDefault="00EB0303" w:rsidP="004F1856">
            <w:pPr>
              <w:jc w:val="both"/>
            </w:pPr>
            <w:r>
              <w:t>июнь</w:t>
            </w:r>
          </w:p>
        </w:tc>
        <w:tc>
          <w:tcPr>
            <w:tcW w:w="1854" w:type="dxa"/>
          </w:tcPr>
          <w:p w:rsidR="00EB0303" w:rsidRDefault="00EB0303" w:rsidP="004F1856">
            <w:pPr>
              <w:jc w:val="both"/>
            </w:pPr>
            <w:r>
              <w:t>Администрация  ОО</w:t>
            </w:r>
          </w:p>
        </w:tc>
      </w:tr>
      <w:tr w:rsidR="00EB0303" w:rsidTr="00EB0303">
        <w:tc>
          <w:tcPr>
            <w:tcW w:w="659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023" w:type="dxa"/>
            <w:vMerge/>
          </w:tcPr>
          <w:p w:rsidR="00EB0303" w:rsidRDefault="00EB0303" w:rsidP="004F1856">
            <w:pPr>
              <w:jc w:val="both"/>
            </w:pPr>
          </w:p>
        </w:tc>
        <w:tc>
          <w:tcPr>
            <w:tcW w:w="2391" w:type="dxa"/>
          </w:tcPr>
          <w:p w:rsidR="00EB0303" w:rsidRDefault="0014371A" w:rsidP="005073C0">
            <w:r>
              <w:t>Мотивация и поощрение</w:t>
            </w:r>
            <w:r w:rsidR="00EB0303">
              <w:t xml:space="preserve"> наставников</w:t>
            </w:r>
          </w:p>
        </w:tc>
        <w:tc>
          <w:tcPr>
            <w:tcW w:w="6073" w:type="dxa"/>
          </w:tcPr>
          <w:p w:rsidR="00EB0303" w:rsidRDefault="00EB0303" w:rsidP="00AA657A">
            <w:pPr>
              <w:jc w:val="both"/>
            </w:pPr>
            <w:r>
              <w:t>1. Приказ о поощрении участников наставнической деятельности.</w:t>
            </w:r>
          </w:p>
          <w:p w:rsidR="00EB0303" w:rsidRDefault="00EB0303" w:rsidP="00BF081F">
            <w:pPr>
              <w:jc w:val="both"/>
            </w:pPr>
          </w:p>
        </w:tc>
        <w:tc>
          <w:tcPr>
            <w:tcW w:w="1677" w:type="dxa"/>
          </w:tcPr>
          <w:p w:rsidR="00EB0303" w:rsidRDefault="00EB0303" w:rsidP="004F1856">
            <w:pPr>
              <w:jc w:val="both"/>
            </w:pPr>
            <w:r>
              <w:t>июнь</w:t>
            </w:r>
          </w:p>
        </w:tc>
        <w:tc>
          <w:tcPr>
            <w:tcW w:w="1854" w:type="dxa"/>
          </w:tcPr>
          <w:p w:rsidR="00EB0303" w:rsidRDefault="0014371A" w:rsidP="004F1856">
            <w:pPr>
              <w:jc w:val="both"/>
            </w:pPr>
            <w:r>
              <w:t>Гладких С.И., директор ОО</w:t>
            </w:r>
          </w:p>
        </w:tc>
      </w:tr>
    </w:tbl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  <w:sectPr w:rsidR="00717EF9" w:rsidSect="00717EF9">
          <w:footerReference w:type="default" r:id="rId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4371A" w:rsidRPr="008C612F" w:rsidRDefault="0014371A" w:rsidP="0014371A">
      <w:pPr>
        <w:jc w:val="both"/>
      </w:pPr>
    </w:p>
    <w:sectPr w:rsidR="0014371A" w:rsidRPr="008C612F" w:rsidSect="00717E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1D" w:rsidRDefault="00155F1D" w:rsidP="00D83295">
      <w:r>
        <w:separator/>
      </w:r>
    </w:p>
  </w:endnote>
  <w:endnote w:type="continuationSeparator" w:id="1">
    <w:p w:rsidR="00155F1D" w:rsidRDefault="00155F1D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4D19" w:rsidRDefault="001C7707" w:rsidP="00D54D19">
    <w:pPr>
      <w:pStyle w:val="af"/>
      <w:jc w:val="center"/>
      <w:rPr>
        <w:sz w:val="18"/>
        <w:szCs w:val="18"/>
      </w:rPr>
    </w:pPr>
    <w:r w:rsidRPr="00D54D19">
      <w:rPr>
        <w:rFonts w:ascii="yandex-sans" w:hAnsi="yandex-sans"/>
        <w:color w:val="000000"/>
        <w:sz w:val="18"/>
        <w:szCs w:val="18"/>
        <w:shd w:val="clear" w:color="auto" w:fill="FFFFFF"/>
      </w:rPr>
      <w:t>© Областной Центр дополнительного образования детей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1D" w:rsidRDefault="00155F1D" w:rsidP="00D83295">
      <w:r>
        <w:separator/>
      </w:r>
    </w:p>
  </w:footnote>
  <w:footnote w:type="continuationSeparator" w:id="1">
    <w:p w:rsidR="00155F1D" w:rsidRDefault="00155F1D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4371A"/>
    <w:rsid w:val="00153CBB"/>
    <w:rsid w:val="001544BD"/>
    <w:rsid w:val="0015502E"/>
    <w:rsid w:val="00155F1D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D6070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5FA7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A657A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212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03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2020-03-18T08:42:00Z</cp:lastPrinted>
  <dcterms:created xsi:type="dcterms:W3CDTF">2022-03-31T13:08:00Z</dcterms:created>
  <dcterms:modified xsi:type="dcterms:W3CDTF">2022-04-01T05:25:00Z</dcterms:modified>
</cp:coreProperties>
</file>